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9F100D" w14:textId="417DD9B0" w:rsidR="00BA10F7" w:rsidRPr="00EF513B" w:rsidRDefault="00BA10F7" w:rsidP="00BA10F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</w:pPr>
      <w:r w:rsidRPr="00EF513B">
        <w:rPr>
          <w:rFonts w:ascii="Arial" w:eastAsia="Times New Roman" w:hAnsi="Arial" w:cs="Arial"/>
          <w:b/>
          <w:bCs/>
          <w:kern w:val="0"/>
          <w:sz w:val="28"/>
          <w:szCs w:val="28"/>
          <w:lang w:eastAsia="fr-FR"/>
          <w14:ligatures w14:val="none"/>
        </w:rPr>
        <w:t>L’Objectif de l’échelle de vulnérabilité</w:t>
      </w:r>
    </w:p>
    <w:p w14:paraId="270BA76B" w14:textId="77777777" w:rsidR="00380A39" w:rsidRPr="00EF513B" w:rsidRDefault="00BA10F7" w:rsidP="00380A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Cette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échelle de vulnérabilité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FA123D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s’inscrit principalement dans le suivi périnatal</w:t>
      </w:r>
      <w:r w:rsidR="0059377D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. Elle 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est un outil </w:t>
      </w:r>
      <w:r w:rsidR="00A87212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 repérage simple, rapide et structurant.</w:t>
      </w:r>
    </w:p>
    <w:p w14:paraId="3723672F" w14:textId="643A4353" w:rsidR="00EF513B" w:rsidRDefault="00380A39" w:rsidP="00FA123D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</w:t>
      </w:r>
      <w:r w:rsidR="00240448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permet</w:t>
      </w:r>
      <w:r w:rsidR="007214A6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BA10F7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d’identifier les patientes en situation de fragilité médico-psycho-sociale</w:t>
      </w:r>
    </w:p>
    <w:p w14:paraId="1C360DC3" w14:textId="0147B625" w:rsidR="00BA10F7" w:rsidRPr="00EF513B" w:rsidRDefault="00A25553" w:rsidP="00FA123D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Elle</w:t>
      </w:r>
      <w:r w:rsidR="007214A6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BA10F7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harmonise les pratiques d’évaluation entre professionnels</w:t>
      </w:r>
      <w:r w:rsidR="00464F9C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pour </w:t>
      </w:r>
      <w:r w:rsidR="00D87D7B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facili</w:t>
      </w:r>
      <w:r w:rsidR="00797E34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ter une orientation adaptée et 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précoce</w:t>
      </w:r>
      <w:r w:rsidR="00797E34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E05755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auprès de</w:t>
      </w:r>
      <w:r w:rsidR="00464F9C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l’unité d’accompagnement 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personnalisé</w:t>
      </w:r>
      <w:r w:rsidR="003C44FE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pour les patientes enceintes en situation de vulnérabilité</w:t>
      </w:r>
      <w:r w:rsidR="00D87D7B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06529874" w14:textId="008224E3" w:rsidR="00BA10F7" w:rsidRPr="00EF513B" w:rsidRDefault="00BA10F7" w:rsidP="00BA10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1. Repérage des vulnérabilités majeures (critères d’alerte)</w:t>
      </w:r>
    </w:p>
    <w:p w14:paraId="29AF4E84" w14:textId="77777777" w:rsidR="00BA10F7" w:rsidRPr="00EF513B" w:rsidRDefault="00BA10F7" w:rsidP="00BA10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Cette première partie correspond à des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situations à haut risque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4563F685" w14:textId="5B2B9787" w:rsidR="00BA10F7" w:rsidRPr="00050A0F" w:rsidRDefault="00BA10F7" w:rsidP="00050A0F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050A0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La présence d’un seul de ces éléments doit faire envisager </w:t>
      </w:r>
      <w:r w:rsidRPr="00050A0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une orientation spécialisée</w:t>
      </w:r>
      <w:r w:rsidR="000534F9" w:rsidRPr="00050A0F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.</w:t>
      </w:r>
    </w:p>
    <w:p w14:paraId="2E9006D9" w14:textId="6A83D04E" w:rsidR="00BA10F7" w:rsidRPr="00050A0F" w:rsidRDefault="00BA10F7" w:rsidP="00050A0F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050A0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Ces situations nécessitent une vigilance accrue et une coordination rapide avec des structures spécialisées.</w:t>
      </w:r>
    </w:p>
    <w:p w14:paraId="12C5436B" w14:textId="01E056B3" w:rsidR="00BA10F7" w:rsidRPr="00EF513B" w:rsidRDefault="00BA10F7" w:rsidP="00BA10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2. Évaluation des vulnérabilités sociales (score)</w:t>
      </w:r>
    </w:p>
    <w:p w14:paraId="1959A44E" w14:textId="456B9333" w:rsidR="00BA10F7" w:rsidRPr="00EF513B" w:rsidRDefault="00BA10F7" w:rsidP="00BA10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Cette partie repose sur une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cotation simple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permettant d’objectiver la situation sociale.</w:t>
      </w:r>
      <w:r w:rsidR="00EC7114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Chaque item est coté de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0 (pas de vulnérabilité) à 3 (vulnérabilité maximale)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17432FE7" w14:textId="4F56E71D" w:rsidR="00BA10F7" w:rsidRPr="00EF513B" w:rsidRDefault="00BA10F7" w:rsidP="00BA10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 score est obtenu par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addition des points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 Il permet d’avoir une vision globale et standardisée de la situation.</w:t>
      </w:r>
    </w:p>
    <w:p w14:paraId="6F46CE0D" w14:textId="4C4A4980" w:rsidR="00BA10F7" w:rsidRPr="00EF513B" w:rsidRDefault="00BA10F7" w:rsidP="00BA10F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4. Orientation des patientes</w:t>
      </w:r>
    </w:p>
    <w:p w14:paraId="0A5BBDFD" w14:textId="3EBEB06E" w:rsidR="00BA10F7" w:rsidRPr="008F1916" w:rsidRDefault="00BA10F7" w:rsidP="008F1916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F19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Score &lt; 6</w:t>
      </w:r>
    </w:p>
    <w:p w14:paraId="7C9450B9" w14:textId="77777777" w:rsidR="00BA10F7" w:rsidRPr="00EF513B" w:rsidRDefault="00BA10F7" w:rsidP="00BA10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Suivi de ville classique</w:t>
      </w:r>
    </w:p>
    <w:p w14:paraId="60E9C3CA" w14:textId="77777777" w:rsidR="00BA10F7" w:rsidRPr="00EF513B" w:rsidRDefault="00BA10F7" w:rsidP="00BA10F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Renforcement possible via :</w:t>
      </w:r>
    </w:p>
    <w:p w14:paraId="0308FC85" w14:textId="77777777" w:rsidR="00BA10F7" w:rsidRPr="00EF513B" w:rsidRDefault="00BA10F7" w:rsidP="00BA10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PMI</w:t>
      </w:r>
    </w:p>
    <w:p w14:paraId="0ACC2F85" w14:textId="77777777" w:rsidR="00BA10F7" w:rsidRPr="00EF513B" w:rsidRDefault="00BA10F7" w:rsidP="00BA10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réseau local</w:t>
      </w:r>
    </w:p>
    <w:p w14:paraId="5647B372" w14:textId="77777777" w:rsidR="00BA10F7" w:rsidRPr="00EF513B" w:rsidRDefault="00BA10F7" w:rsidP="00BA10F7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travailleur social si besoin</w:t>
      </w:r>
    </w:p>
    <w:p w14:paraId="17BBFABE" w14:textId="4B257994" w:rsidR="00BA10F7" w:rsidRPr="008F1916" w:rsidRDefault="00BA10F7" w:rsidP="008F1916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8F1916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Score ≥ 6</w:t>
      </w:r>
    </w:p>
    <w:p w14:paraId="28A47692" w14:textId="3DC8D7B3" w:rsidR="00E42044" w:rsidRPr="00EF513B" w:rsidRDefault="00BA10F7" w:rsidP="00AA47CC">
      <w:pPr>
        <w:numPr>
          <w:ilvl w:val="0"/>
          <w:numId w:val="5"/>
        </w:num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Orientation</w:t>
      </w:r>
      <w:r w:rsidR="00050A0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, avec la fiche d’adressage, </w:t>
      </w:r>
      <w:bookmarkStart w:id="0" w:name="_GoBack"/>
      <w:bookmarkEnd w:id="0"/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vers </w:t>
      </w:r>
      <w:r w:rsidR="006A3A64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l’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UAP (Unité d’Accompagnement P</w:t>
      </w:r>
      <w:r w:rsidR="00A01FA2"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ersonnalisé</w:t>
      </w:r>
      <w:r w:rsidR="006A3A64"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)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</w:t>
      </w:r>
      <w:r w:rsidR="00E95922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 l’</w:t>
      </w:r>
      <w:r w:rsidR="00E42044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hôpital</w:t>
      </w:r>
      <w:r w:rsidR="00E95922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 MONTFERMEIL afin d’organiser </w:t>
      </w:r>
      <w:r w:rsidR="00AA2217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une 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prise en charge pluridisciplinaire </w:t>
      </w:r>
      <w:r w:rsidR="00E42044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coordonnée </w:t>
      </w:r>
      <w:r w:rsidR="00AA2217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(</w:t>
      </w:r>
      <w:r w:rsidR="003E0247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hô</w:t>
      </w:r>
      <w:r w:rsidR="00050A0F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pital-hôpital et hôpital-ville). </w:t>
      </w:r>
    </w:p>
    <w:p w14:paraId="5D1E41E8" w14:textId="400F5E61" w:rsidR="00BA10F7" w:rsidRPr="00EF513B" w:rsidRDefault="00BA10F7" w:rsidP="00E42044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 xml:space="preserve">5. </w:t>
      </w:r>
      <w:r w:rsidR="00AA47CC" w:rsidRPr="00EF51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Bénéfice</w:t>
      </w:r>
      <w:r w:rsidR="00145E82" w:rsidRPr="00EF513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fr-FR"/>
          <w14:ligatures w14:val="none"/>
        </w:rPr>
        <w:t>s</w:t>
      </w:r>
    </w:p>
    <w:p w14:paraId="6CD34083" w14:textId="77777777" w:rsidR="00BA10F7" w:rsidRPr="00EF513B" w:rsidRDefault="00BA10F7" w:rsidP="00BA10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Cet outil permet :</w:t>
      </w:r>
    </w:p>
    <w:p w14:paraId="7F5EDC9E" w14:textId="77777777" w:rsidR="00BA10F7" w:rsidRPr="00EF513B" w:rsidRDefault="00BA10F7" w:rsidP="00BA1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un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repérage systématisé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des vulnérabilités,</w:t>
      </w:r>
    </w:p>
    <w:p w14:paraId="7542A37D" w14:textId="77777777" w:rsidR="00BA10F7" w:rsidRPr="00EF513B" w:rsidRDefault="00BA10F7" w:rsidP="00BA1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d’éviter les sous-évaluations (notamment sociales),</w:t>
      </w:r>
    </w:p>
    <w:p w14:paraId="1886E9A0" w14:textId="77777777" w:rsidR="00BA10F7" w:rsidRPr="00EF513B" w:rsidRDefault="00BA10F7" w:rsidP="00BA1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de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faciliter le dialogue interprofessionnel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(langage commun),</w:t>
      </w:r>
    </w:p>
    <w:p w14:paraId="0ABD524E" w14:textId="77777777" w:rsidR="00BA10F7" w:rsidRPr="00EF513B" w:rsidRDefault="00BA10F7" w:rsidP="00BA1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de sécuriser les parcours de soins,</w:t>
      </w:r>
    </w:p>
    <w:p w14:paraId="1C0B3023" w14:textId="77777777" w:rsidR="00BA10F7" w:rsidRPr="00EF513B" w:rsidRDefault="00BA10F7" w:rsidP="00BA10F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d’anticiper les situations complexes.</w:t>
      </w:r>
    </w:p>
    <w:p w14:paraId="74427239" w14:textId="1781EE67" w:rsidR="00BA10F7" w:rsidRPr="00EF513B" w:rsidRDefault="00145E82" w:rsidP="00FC74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Les limites de l’outil</w:t>
      </w:r>
      <w:r w:rsidR="00FC7417"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 :</w:t>
      </w:r>
    </w:p>
    <w:p w14:paraId="06DD56F4" w14:textId="77777777" w:rsidR="00BA10F7" w:rsidRPr="00EF513B" w:rsidRDefault="00BA10F7" w:rsidP="00BA10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 score ne remplace pas le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jugement clinique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745D79F2" w14:textId="77777777" w:rsidR="00BA10F7" w:rsidRPr="00EF513B" w:rsidRDefault="00BA10F7" w:rsidP="00BA10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Une vulnérabilité majeure =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orientation prioritaire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même avec score faible.</w:t>
      </w:r>
    </w:p>
    <w:p w14:paraId="411C38AB" w14:textId="77777777" w:rsidR="00BA10F7" w:rsidRPr="00EF513B" w:rsidRDefault="00BA10F7" w:rsidP="00BA10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Importance d’une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approche bienveillante et non stigmatisante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72B6C66B" w14:textId="77777777" w:rsidR="00BA10F7" w:rsidRPr="00EF513B" w:rsidRDefault="00BA10F7" w:rsidP="00BA10F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L’outil doit être intégré dans une logique de </w:t>
      </w:r>
      <w:r w:rsidRPr="00EF51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réseau (ville–hôpital–social)</w:t>
      </w:r>
      <w:r w:rsidRPr="00EF513B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sectPr w:rsidR="00BA10F7" w:rsidRPr="00EF513B" w:rsidSect="00EF513B">
      <w:pgSz w:w="11906" w:h="16838"/>
      <w:pgMar w:top="289" w:right="1418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C10"/>
    <w:multiLevelType w:val="multilevel"/>
    <w:tmpl w:val="C628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E5E28"/>
    <w:multiLevelType w:val="hybridMultilevel"/>
    <w:tmpl w:val="BA2E0C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26228"/>
    <w:multiLevelType w:val="hybridMultilevel"/>
    <w:tmpl w:val="DA88522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E683722"/>
    <w:multiLevelType w:val="multilevel"/>
    <w:tmpl w:val="95B6E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767C8"/>
    <w:multiLevelType w:val="multilevel"/>
    <w:tmpl w:val="49884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6E05DD"/>
    <w:multiLevelType w:val="multilevel"/>
    <w:tmpl w:val="4CF245B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F71A5"/>
    <w:multiLevelType w:val="hybridMultilevel"/>
    <w:tmpl w:val="65BC54A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F7D01"/>
    <w:multiLevelType w:val="hybridMultilevel"/>
    <w:tmpl w:val="C480F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FA1B40"/>
    <w:multiLevelType w:val="hybridMultilevel"/>
    <w:tmpl w:val="33687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D66E87"/>
    <w:multiLevelType w:val="multilevel"/>
    <w:tmpl w:val="126C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DC06AB"/>
    <w:multiLevelType w:val="hybridMultilevel"/>
    <w:tmpl w:val="DFB0F344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7B925A24"/>
    <w:multiLevelType w:val="multilevel"/>
    <w:tmpl w:val="CF662C1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C66BF4"/>
    <w:multiLevelType w:val="multilevel"/>
    <w:tmpl w:val="8B664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5"/>
  </w:num>
  <w:num w:numId="5">
    <w:abstractNumId w:val="11"/>
  </w:num>
  <w:num w:numId="6">
    <w:abstractNumId w:val="4"/>
  </w:num>
  <w:num w:numId="7">
    <w:abstractNumId w:val="9"/>
  </w:num>
  <w:num w:numId="8">
    <w:abstractNumId w:val="6"/>
  </w:num>
  <w:num w:numId="9">
    <w:abstractNumId w:val="10"/>
  </w:num>
  <w:num w:numId="10">
    <w:abstractNumId w:val="7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F7"/>
    <w:rsid w:val="00050A0F"/>
    <w:rsid w:val="000534F9"/>
    <w:rsid w:val="001162DC"/>
    <w:rsid w:val="00145E82"/>
    <w:rsid w:val="001820F0"/>
    <w:rsid w:val="00191336"/>
    <w:rsid w:val="001E1233"/>
    <w:rsid w:val="00240448"/>
    <w:rsid w:val="00380A39"/>
    <w:rsid w:val="003C44FE"/>
    <w:rsid w:val="003E0247"/>
    <w:rsid w:val="00464F9C"/>
    <w:rsid w:val="004E049E"/>
    <w:rsid w:val="004F44CC"/>
    <w:rsid w:val="0059377D"/>
    <w:rsid w:val="005E4FF0"/>
    <w:rsid w:val="006A3A64"/>
    <w:rsid w:val="007214A6"/>
    <w:rsid w:val="00797E34"/>
    <w:rsid w:val="008F1916"/>
    <w:rsid w:val="00917ABC"/>
    <w:rsid w:val="00A01FA2"/>
    <w:rsid w:val="00A25553"/>
    <w:rsid w:val="00A87212"/>
    <w:rsid w:val="00AA2217"/>
    <w:rsid w:val="00AA47CC"/>
    <w:rsid w:val="00B012C8"/>
    <w:rsid w:val="00B2655B"/>
    <w:rsid w:val="00B95970"/>
    <w:rsid w:val="00BA10F7"/>
    <w:rsid w:val="00BF5748"/>
    <w:rsid w:val="00C0460B"/>
    <w:rsid w:val="00C12D56"/>
    <w:rsid w:val="00C41C24"/>
    <w:rsid w:val="00C65CCA"/>
    <w:rsid w:val="00D87D7B"/>
    <w:rsid w:val="00E05755"/>
    <w:rsid w:val="00E42044"/>
    <w:rsid w:val="00E95922"/>
    <w:rsid w:val="00EC7114"/>
    <w:rsid w:val="00EF513B"/>
    <w:rsid w:val="00F44727"/>
    <w:rsid w:val="00FA123D"/>
    <w:rsid w:val="00FC70B9"/>
    <w:rsid w:val="00FC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68AA"/>
  <w15:chartTrackingRefBased/>
  <w15:docId w15:val="{D6C34F2A-4066-456D-BDC3-68708065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A10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A10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A10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10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10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10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10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10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10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A10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A10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A10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A10F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A10F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A10F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A10F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A10F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A10F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A10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A10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A10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A10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A10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A10F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A10F7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BA10F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A10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A10F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A10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F08A04DFDD84C961BE0A5D9C74B9B" ma:contentTypeVersion="8" ma:contentTypeDescription="Crée un document." ma:contentTypeScope="" ma:versionID="ca85b0f6f073d3cf6b126095ce81cda7">
  <xsd:schema xmlns:xsd="http://www.w3.org/2001/XMLSchema" xmlns:xs="http://www.w3.org/2001/XMLSchema" xmlns:p="http://schemas.microsoft.com/office/2006/metadata/properties" xmlns:ns3="b39db59e-2e02-4763-af6b-a44773c57cb6" targetNamespace="http://schemas.microsoft.com/office/2006/metadata/properties" ma:root="true" ma:fieldsID="2b25c5ed56f2b467829586bc7d5522ee" ns3:_="">
    <xsd:import namespace="b39db59e-2e02-4763-af6b-a44773c57c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db59e-2e02-4763-af6b-a44773c5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ED41E9-C599-4AEA-88F1-143CD454C80F}">
  <ds:schemaRefs>
    <ds:schemaRef ds:uri="http://purl.org/dc/elements/1.1/"/>
    <ds:schemaRef ds:uri="http://schemas.microsoft.com/office/2006/metadata/properties"/>
    <ds:schemaRef ds:uri="http://purl.org/dc/terms/"/>
    <ds:schemaRef ds:uri="b39db59e-2e02-4763-af6b-a44773c57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B461639-994B-4D72-B1D6-A3F6FA4FB1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5D4D7-373A-4032-81FF-925044027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9db59e-2e02-4763-af6b-a44773c57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31F67BC5</Template>
  <TotalTime>1</TotalTime>
  <Pages>1</Pages>
  <Words>318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BOURGES</dc:creator>
  <cp:keywords/>
  <dc:description/>
  <cp:lastModifiedBy>BOURGES Sabine</cp:lastModifiedBy>
  <cp:revision>2</cp:revision>
  <dcterms:created xsi:type="dcterms:W3CDTF">2026-03-19T13:58:00Z</dcterms:created>
  <dcterms:modified xsi:type="dcterms:W3CDTF">2026-03-19T13:58:00Z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0x010100689F08A04DFDD84C961BE0A5D9C74B9B</vt:lpwstr>
  </property>
</Properties>
</file>